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Accordo tra ISIA Roma Design e </w:t>
      </w:r>
      <w:r w:rsidDel="00000000" w:rsidR="00000000" w:rsidRPr="00000000">
        <w:rPr>
          <w:i w:val="1"/>
          <w:color w:val="ff0000"/>
          <w:sz w:val="32"/>
          <w:szCs w:val="32"/>
          <w:rtl w:val="0"/>
        </w:rPr>
        <w:t xml:space="preserve">(nome istituzione/ente</w:t>
      </w:r>
      <w:r w:rsidDel="00000000" w:rsidR="00000000" w:rsidRPr="00000000">
        <w:rPr>
          <w:i w:val="1"/>
          <w:sz w:val="32"/>
          <w:szCs w:val="32"/>
          <w:rtl w:val="0"/>
        </w:rPr>
        <w:t xml:space="preserve">)</w:t>
      </w:r>
      <w:r w:rsidDel="00000000" w:rsidR="00000000" w:rsidRPr="00000000">
        <w:rPr>
          <w:b w:val="1"/>
          <w:sz w:val="32"/>
          <w:szCs w:val="32"/>
          <w:rtl w:val="0"/>
        </w:rPr>
        <w:t xml:space="preserve"> per la partecipazione al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workshop</w:t>
      </w:r>
      <w:r w:rsidDel="00000000" w:rsidR="00000000" w:rsidRPr="00000000">
        <w:rPr>
          <w:b w:val="1"/>
          <w:sz w:val="32"/>
          <w:szCs w:val="32"/>
          <w:rtl w:val="0"/>
        </w:rPr>
        <w:t xml:space="preserve"> “</w:t>
      </w:r>
      <w:r w:rsidDel="00000000" w:rsidR="00000000" w:rsidRPr="00000000">
        <w:rPr>
          <w:i w:val="1"/>
          <w:color w:val="ff0000"/>
          <w:sz w:val="32"/>
          <w:szCs w:val="32"/>
          <w:rtl w:val="0"/>
        </w:rPr>
        <w:t xml:space="preserve">(nome workshop)</w:t>
      </w:r>
      <w:r w:rsidDel="00000000" w:rsidR="00000000" w:rsidRPr="00000000">
        <w:rPr>
          <w:b w:val="1"/>
          <w:sz w:val="32"/>
          <w:szCs w:val="32"/>
          <w:rtl w:val="0"/>
        </w:rPr>
        <w:t xml:space="preserve">”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nell’ambito dell’iniziativa denominata “RDE - Roma Design Experience / VII edizione”.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PREMESSO CHE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ISIA Roma Design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è un Istituto di livello universitario e di Alta Formazione, del Ministero dell’Università e della Ricerca con carattere sperimentale, la cui missione formativa è finalizzata al campo del Design; delle esperienze reciproche, dello sviluppo della cultura, della salvaguardia del patrimonio culturale e ambientale, dei positivi effetti della sua digitalizzazione, della qualità della vita, dello sviluppo dell’innovazione in tutti gli ambiti economico-produttivi potenzialmente interessanti, e della creazione di ricadute occupazionali sul territorio; </w:t>
      </w:r>
      <w:r w:rsidDel="00000000" w:rsidR="00000000" w:rsidRPr="00000000">
        <w:rPr>
          <w:color w:val="9bbb59"/>
          <w:rtl w:val="0"/>
        </w:rPr>
        <w:t xml:space="preserve"> </w:t>
      </w:r>
      <w:r w:rsidDel="00000000" w:rsidR="00000000" w:rsidRPr="00000000">
        <w:rPr>
          <w:rtl w:val="0"/>
        </w:rPr>
        <w:t xml:space="preserve">nella sua opera di diffusione e formazione del Design vuole promuovere un nuovo format di attività di ricerca con Istituzioni ed Enti, pubblici e privati, per creare momenti progettuali comuni;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/>
      </w:pPr>
      <w:r w:rsidDel="00000000" w:rsidR="00000000" w:rsidRPr="00000000">
        <w:rPr>
          <w:b w:val="1"/>
          <w:i w:val="1"/>
          <w:color w:val="ff0000"/>
          <w:rtl w:val="0"/>
        </w:rPr>
        <w:t xml:space="preserve">Nome istituzione/ente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è un Istituto culturale che opera …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Tutto quanto sopra premesso, la partecipazione alla “RDE-Roma Design Experience VII edizione” è subordinata all’accettazione del presente documento. </w:t>
      </w:r>
      <w:r w:rsidDel="00000000" w:rsidR="00000000" w:rsidRPr="00000000">
        <w:rPr>
          <w:u w:val="single"/>
          <w:rtl w:val="0"/>
        </w:rPr>
        <w:t xml:space="preserve">Con la firma del presente Accordo l’Istituzione/Ente concede il patrocinio non oneroso all’iniziativa e diviene parte attiva dell’evento.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Articolo 1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Validità delle Premesse e durata del presente Accordo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Le Premesse che precedono costituiscono parte integrante e sostanziale del presente Accordo, il quale ha validità di un anno dalla data di perfezionamento e può essere modificato o rinnovato alla scadenza tramite intesa scritta tra le Parti. Ciascuna delle Parti potrà recedere in qualunque momento dal presente Accordo e con un preavviso scritto all’altra Parte non inferiore a trenta giorni.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Articolo 2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Figure istituzionali e finalità della convenzione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Al fine di realizzare il workshop denominato “</w:t>
      </w:r>
      <w:r w:rsidDel="00000000" w:rsidR="00000000" w:rsidRPr="00000000">
        <w:rPr>
          <w:i w:val="1"/>
          <w:color w:val="ff0000"/>
          <w:rtl w:val="0"/>
        </w:rPr>
        <w:t xml:space="preserve">(Nome del workshop o argomento)</w:t>
      </w:r>
      <w:r w:rsidDel="00000000" w:rsidR="00000000" w:rsidRPr="00000000">
        <w:rPr>
          <w:rtl w:val="0"/>
        </w:rPr>
        <w:t xml:space="preserve">”,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TRA </w:t>
      </w:r>
      <w:r w:rsidDel="00000000" w:rsidR="00000000" w:rsidRPr="00000000">
        <w:rPr>
          <w:b w:val="1"/>
          <w:rtl w:val="0"/>
        </w:rPr>
        <w:t xml:space="preserve">ISIA - Istituto Superiore per le Industrie Artistiche - di Roma (Ministero dell’Università e della Ricerca),</w:t>
      </w:r>
      <w:r w:rsidDel="00000000" w:rsidR="00000000" w:rsidRPr="00000000">
        <w:rPr>
          <w:rtl w:val="0"/>
        </w:rPr>
        <w:t xml:space="preserve"> codice fiscale 80400540581, con sede legale in Piazza della Maddalena, 53 Roma (di seguito “ISIA”), nella persona del Direttore, Prof. Tommaso Salvatori, nominato dal Ministro dell’Università e della Ricerca con DM n.1097/2022, debitamente autorizzato alla firma del presente atto </w:t>
      </w:r>
    </w:p>
    <w:p w:rsidR="00000000" w:rsidDel="00000000" w:rsidP="00000000" w:rsidRDefault="00000000" w:rsidRPr="00000000" w14:paraId="00000014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i w:val="1"/>
          <w:color w:val="ff0000"/>
          <w:rtl w:val="0"/>
        </w:rPr>
        <w:t xml:space="preserve">(Nome istituzione/ente)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rappresentata da </w:t>
      </w:r>
      <w:r w:rsidDel="00000000" w:rsidR="00000000" w:rsidRPr="00000000">
        <w:rPr>
          <w:i w:val="1"/>
          <w:color w:val="ff0000"/>
          <w:rtl w:val="0"/>
        </w:rPr>
        <w:t xml:space="preserve">(Nome Cognome)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color w:val="ff0000"/>
          <w:rtl w:val="0"/>
        </w:rPr>
        <w:t xml:space="preserve">(Ruolo ricoperto),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ciascuna operante nel rispetto dei propri Statuti, dei propri ruoli istituzionali, delle proprie competenze, dei propri Regolamenti, si stabilisce quanto appresso specificatamente riportato.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3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Responsabilità e ruoli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Attraverso il presente accordo si manifesta interesse riguardante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“RDE-Roma Design Experience VII edizione” per sostenere interventi a supporto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(delle azioni …)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 la promozione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(per es. dell’innovazione)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 settore culturale e creativo anche realizzando gli obiettivi della cosiddetta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Terza Missione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” delle Università e degli Enti pubblici di Ricerca.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partecipazione alla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“RDE-Roma Design Experience VII edizione”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avverrà a titolo gratuito e non sarà previsto alcun costo per l’utilizzo dello spazio assegnato. Il Partecipante selezionato non ha diritto di ricevere dagli Organizzatori e dai Promotori alcun rimborso o compensazione dei costi sostenuti dai propri Ricercatori partecipanti ai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workshop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(a titolo esemplificativo ma non esaustivo: spese di soggiorno, di viaggio, pasti, ecc.).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 Parti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potranno promuovere gratuitamente il proprio lavoro, i propri centri di ricerca (con poster/banner e materiale informativo od altro) e dimostrare in maniera pratica la propria ricerca o prodotto all’interno dell’iniziativa e previo accordo.  </w:t>
      </w:r>
      <w:r w:rsidDel="00000000" w:rsidR="00000000" w:rsidRPr="00000000">
        <w:rPr>
          <w:color w:val="000000"/>
          <w:rtl w:val="0"/>
        </w:rPr>
        <w:t xml:space="preserve">Le Parti s’impegnano a garantire la presenza di uno o p</w:t>
      </w:r>
      <w:r w:rsidDel="00000000" w:rsidR="00000000" w:rsidRPr="00000000">
        <w:rPr>
          <w:rtl w:val="0"/>
        </w:rPr>
        <w:t xml:space="preserve">iù dei propri Rappresentanti al </w:t>
      </w:r>
      <w:r w:rsidDel="00000000" w:rsidR="00000000" w:rsidRPr="00000000">
        <w:rPr>
          <w:i w:val="1"/>
          <w:rtl w:val="0"/>
        </w:rPr>
        <w:t xml:space="preserve">workshop</w:t>
      </w:r>
      <w:r w:rsidDel="00000000" w:rsidR="00000000" w:rsidRPr="00000000">
        <w:rPr>
          <w:rtl w:val="0"/>
        </w:rPr>
        <w:t xml:space="preserve"> denominato “</w:t>
      </w:r>
      <w:r w:rsidDel="00000000" w:rsidR="00000000" w:rsidRPr="00000000">
        <w:rPr>
          <w:i w:val="1"/>
          <w:color w:val="ff0000"/>
          <w:rtl w:val="0"/>
        </w:rPr>
        <w:t xml:space="preserve">(Nome Workshop)</w:t>
      </w:r>
      <w:r w:rsidDel="00000000" w:rsidR="00000000" w:rsidRPr="00000000">
        <w:rPr>
          <w:color w:val="000000"/>
          <w:rtl w:val="0"/>
        </w:rPr>
        <w:t xml:space="preserve">”, in particolare nei momenti di apertura e conclusione delle attività. </w:t>
      </w:r>
      <w:r w:rsidDel="00000000" w:rsidR="00000000" w:rsidRPr="00000000">
        <w:rPr>
          <w:rtl w:val="0"/>
        </w:rPr>
        <w:t xml:space="preserve">Le suddette prestazioni saranno fornite a titolo gratuito da entrambe le Parti.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4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Comunicazione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Nel materiale informativo riguardo 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“RDE-Roma Design Experience V</w:t>
      </w:r>
      <w:r w:rsidDel="00000000" w:rsidR="00000000" w:rsidRPr="00000000">
        <w:rPr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edizione”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verranno inseriti i marchi dell’ISIA e di tutte le Istituzioni/Enti che parteciperanno alle iniziative, con le necessarie clausole di esclusione della responsabilità.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5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Scarico di responsabilità per i Partecipanti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ISIA Roma Design promotore dell’iniziativa non si assume alcuna responsabilità per danni a cose o a Terzi e per sottrazione di materiali esposti, non fornirà Personale per il controllo degli spazi espositivi e per la protezione degli oggetti esposti.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6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Responsabilità del Partecipante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Ciascun Partecipante utilizzerà i locali in cui si svolgerà l’evento, nonché le attrezzature messe a disposizione dall’Organizzatore e/o portati dal Partecipante stesso, con la massima cura e diligenza e si atterrà strettamente a qualsiasi indicazione fornita dagli Organizzatori al fine di assicurare la sicurezza e l’incolumità di tutti i Partecipanti.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 Partecipante è tenuto ad utilizzare gli spazi in conformità alle indicazioni e alle direttive di volta in volta impartite dall’Organizzatore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“RDE-Roma Design Experience VII edizione”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così come ad ogni altra disposizione regolamentare applicabile – norme di sicurezza, normativa antincendio ecc. In ogni caso, il Partecipante è tenuto a conoscere e rispettare le disposizioni fornite dall’Organizzatore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“RDE-Roma Design Experience VII edizione”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(informazioni presso gli Uffici competenti).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 caso di dubbi sul corretto utilizzo degli spazi, il Partecipante è tenuto a contattare gli Organizzatori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“RDE-Roma Design Experience VII edizione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quali si riservano il potere di vietare lo svolgimento di qualsiasi attività in contrasto con quanto previsto nel presente Accordo. Il Partecipante dichiara, inoltre, di conoscere la sede dell’evento e di ritenerla un luogo idoneo allo svolgimento delle attività della manifestazione. ISIA Roma Design non sarà, pertanto, responsabile per eventuali danni subiti dal Partecipante a causa di furti, rapine, incendi, terremoti, indisponibilità dei servizi (elettricità, internet ecc.), e qualsiasi altro incidente, tranne nei casi in cui il danno sia direttamente imputabile al dolo e/o alla colpa grave dell’Organizzatore stesso. In nessun caso i locali potranno essere utilizzati: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per lo svolgimento di attività vietate dalla Legge o comunque contrarie all’ordine pubblico o al buon costume;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per lo svolgimento di attività in grado di rappresentare un pericolo per cose o Persone presenti all’evento, ovvero di arrecare intralcio o impedimento al regolare svolgimento dell’evento stesso;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per lo svolgimento di attività in violazione dei diritti dei Terzi, avuto riguardo, a titolo esemplificativo ma non esaustivo, a marchi, brevetti, diritto d’autore ecc.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7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Proprietà intellettuale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Fermo restando che ciascuna delle Parti è titolare esclusiva dei risultati conseguiti autonomamente e con mezzi propri, ancorché nell’ambito delle attività oggetto della collaborazione di cui al presente Accordo, nell’ipotesi in cui lo svolgimento congiunto di ricerche di comune interesse porti a risultati suscettibili di protezione ai sensi delle Leggi sulla Proprietà industriale/intellettuale, il regime dei risultati sarà quello della comproprietà secondo quote paritarie, fatti salvi i diritti morali di coloro i quali hanno svolto l’attività di ricerca. Le Parti riconoscono l'uso reciproco per fini istituzionali e di ricerca dei risultati conseguiti.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Le modalità di gestione della contitolarità verranno fissate con accordi successivi in coerenza con le relative Disposizioni al momento vigenti.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Fermo restando quanto verrà definito negli accordi di contitolarità tra le Parti, in caso di opportunità di valorizzazione e trasferimento della Proprietà intellettuale ciascuna Parte informerà l’altra tempestivamente per accordarsi per la migliore definizione negoziale. Resta inteso che se una Parte non intende chiedere a proprio nome la protezione dei risultati, l’altra Parte potrà procedere autonomamente alla domanda di brevetto/registrazione, subentrando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 toto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ad un eventuale sfruttamento industriale. In ogni opera o scritto relativi alle specifiche attività di ricerca di cui al presente Accordo dovrà essere menzionato l’intervento delle Parti quali patrocinanti delle attività in collaborazione.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 ipotesi di risultati realizzati e costituiti da contributi delle Parti autonomi e separabili, ancorché organizzabili in forma unitaria, ogni Parte potrà autonomamente pubblicare e/o rendere noti i risultati dei propri studi, ricerche e prove sperimentali, riconoscendo espressamente il contributo dell’altra Parte. Se tali pubblicazioni contengono dati e informazioni resi noti da una Parte all’altra confidenzialmente, la Parte ricevente l’informazione confidenziale dovrà chiedere preventiva autorizzazione scritta all’altra.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8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Dichiarazione liberatoria per fotografie e riprese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Parti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autorizzano la pubblicazione delle immagini e riprese video realizzate da ISIA Roma Design, o da Personale autorizzato, effettuate per attività di comunicazione, campagne e iniziative editoriali che riguardano 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“RDE-Roma Design Experience VII edizione”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ISIA Roma Design s’impegna a non fare delle immagini e delle riprese video uso alcuno che possa risultare lesivo della dignità o della reputazione del Soggetto ritratto. Le immagini, in particolare, potranno essere utilizzate per pubblicazioni cartacee, sul sito web, nei canali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social media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(a titolo esemplificativo, ma non esaustivo: Facebook, Twitter, Youtube, ecc.) e in tutti i canali di comunicazione ufficiali di ISIA Roma Design. Le Parti confermano di non aver nulla a pretendere in ragione di quanto sopra indicato e di rinunciare irrevocabilmente a ogni diritto, azione o pretesa derivante da quanto sopra autorizzato. Le Parti ne vietano, altresì, l’uso in contesti che ne pregiudichino la dignità personale ed il decoro. La posa e l'utilizzo delle immagini sono da considerarsi effettuate in forma gratuita.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9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Previsioni in materia di protezione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dati forniti dal Partecipante e raccolti sin dal momento della richiesta di partecipazione alla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“RDE-Roma Design Experience VII edizione”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saranno trattati secondo quanto previsto dal Codice in materia di Protezione dei Dati Personali (D. Lgs. n. 196/2003) e dal Regolamento UE n. 679/2016, nonché in conformità alle disposizioni contenute nell’informativa sulla Privacy predisposta dalle Parti.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Gli stessi dati forniti dai Partecipanti, anche quelli relativi al progetto presentato, potranno essere comunicati a terzi Soggetti per le finalità connesse allo svolgimento della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“RDE-Roma Design Experience VII edizione”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e, per le medesime finalità, essere diffusi mediante la pubblicazione degli stessi sul sito https://www.isiaroma.it o su siti di terzi Soggetti autorizzati.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9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3996"/>
        <w:gridCol w:w="3996"/>
        <w:tblGridChange w:id="0">
          <w:tblGrid>
            <w:gridCol w:w="3996"/>
            <w:gridCol w:w="3996"/>
          </w:tblGrid>
        </w:tblGridChange>
      </w:tblGrid>
      <w:tr>
        <w:trPr>
          <w:cantSplit w:val="0"/>
          <w:trHeight w:val="96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Per ISIA Roma Design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Il Direttore Prof. Tommaso Salvatori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Luogo, data e firma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istituzione/ente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Luogo, data e firma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417" w:left="1134" w:right="1134" w:header="1700.7874015748032" w:footer="1417.32283464566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614.5930123970268pt;height:793.6298997293308pt;rotation:0;z-index:-503316481;mso-position-horizontal-relative:margin;mso-position-horizontal:absolute;margin-left:-56.7pt;mso-position-vertical-relative:margin;mso-position-vertical:absolute;margin-top:-72.10489972933071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pBdr>
        <w:bottom w:color="4f81bd" w:space="0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pBdr>
        <w:bottom w:color="4f81bd" w:space="0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pBdr>
        <w:bottom w:color="4f81bd" w:space="0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04040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essunaspaziatura">
    <w:name w:val="No Spacing"/>
    <w:uiPriority w:val="1"/>
    <w:qFormat w:val="1"/>
    <w:pPr>
      <w:spacing w:after="0" w:line="240" w:lineRule="auto"/>
    </w:pPr>
  </w:style>
  <w:style w:type="character" w:styleId="Titolo1Carattere" w:customStyle="1">
    <w:name w:val="Titolo 1 Carattere"/>
    <w:basedOn w:val="Carpredefinitoparagrafo"/>
    <w:link w:val="Titolo1"/>
    <w:uiPriority w:val="9"/>
    <w:rPr>
      <w:rFonts w:asciiTheme="majorHAnsi" w:cstheme="majorBidi" w:eastAsiaTheme="majorEastAsia" w:hAnsiTheme="majorHAnsi"/>
      <w:b w:val="1"/>
      <w:bCs w:val="1"/>
      <w:color w:val="365f91"/>
      <w:sz w:val="28"/>
      <w:szCs w:val="28"/>
    </w:rPr>
  </w:style>
  <w:style w:type="character" w:styleId="Titolo2Carattere" w:customStyle="1">
    <w:name w:val="Titolo 2 Carattere"/>
    <w:basedOn w:val="Carpredefinitoparagrafo"/>
    <w:link w:val="Titolo2"/>
    <w:uiPriority w:val="9"/>
    <w:rPr>
      <w:rFonts w:asciiTheme="majorHAnsi" w:cstheme="majorBidi" w:eastAsiaTheme="majorEastAsia" w:hAnsiTheme="majorHAnsi"/>
      <w:b w:val="1"/>
      <w:bCs w:val="1"/>
      <w:color w:val="4f81bd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rPr>
      <w:rFonts w:asciiTheme="majorHAnsi" w:cstheme="majorBidi" w:eastAsiaTheme="majorEastAsia" w:hAnsiTheme="majorHAnsi"/>
      <w:b w:val="1"/>
      <w:bCs w:val="1"/>
      <w:color w:val="4f81bd"/>
    </w:rPr>
  </w:style>
  <w:style w:type="character" w:styleId="Titolo4Carattere" w:customStyle="1">
    <w:name w:val="Titolo 4 Carattere"/>
    <w:basedOn w:val="Carpredefinitoparagrafo"/>
    <w:link w:val="Titolo4"/>
    <w:uiPriority w:val="9"/>
    <w:rPr>
      <w:rFonts w:asciiTheme="majorHAnsi" w:cstheme="majorBidi" w:eastAsiaTheme="majorEastAsia" w:hAnsiTheme="majorHAnsi"/>
      <w:b w:val="1"/>
      <w:bCs w:val="1"/>
      <w:i w:val="1"/>
      <w:iCs w:val="1"/>
      <w:color w:val="4f81bd"/>
    </w:rPr>
  </w:style>
  <w:style w:type="character" w:styleId="Titolo5Carattere" w:customStyle="1">
    <w:name w:val="Titolo 5 Carattere"/>
    <w:basedOn w:val="Carpredefinitoparagrafo"/>
    <w:link w:val="Titolo5"/>
    <w:uiPriority w:val="9"/>
    <w:rPr>
      <w:rFonts w:asciiTheme="majorHAnsi" w:cstheme="majorBidi" w:eastAsiaTheme="majorEastAsia" w:hAnsiTheme="majorHAnsi"/>
      <w:color w:val="243f60"/>
    </w:rPr>
  </w:style>
  <w:style w:type="character" w:styleId="Titolo6Carattere" w:customStyle="1">
    <w:name w:val="Titolo 6 Carattere"/>
    <w:basedOn w:val="Carpredefinitoparagrafo"/>
    <w:link w:val="Titolo6"/>
    <w:uiPriority w:val="9"/>
    <w:rPr>
      <w:rFonts w:asciiTheme="majorHAnsi" w:cstheme="majorBidi" w:eastAsiaTheme="majorEastAsia" w:hAnsiTheme="majorHAnsi"/>
      <w:i w:val="1"/>
      <w:iCs w:val="1"/>
      <w:color w:val="243f60"/>
    </w:rPr>
  </w:style>
  <w:style w:type="character" w:styleId="Titolo7Carattere" w:customStyle="1">
    <w:name w:val="Titolo 7 Carattere"/>
    <w:basedOn w:val="Carpredefinitoparagrafo"/>
    <w:link w:val="Titolo7"/>
    <w:uiPriority w:val="9"/>
    <w:rPr>
      <w:rFonts w:asciiTheme="majorHAnsi" w:cstheme="majorBidi" w:eastAsiaTheme="majorEastAsia" w:hAnsiTheme="majorHAnsi"/>
      <w:i w:val="1"/>
      <w:iCs w:val="1"/>
      <w:color w:val="404040"/>
    </w:rPr>
  </w:style>
  <w:style w:type="character" w:styleId="Titolo8Carattere" w:customStyle="1">
    <w:name w:val="Titolo 8 Carattere"/>
    <w:basedOn w:val="Carpredefinitoparagrafo"/>
    <w:link w:val="Titolo8"/>
    <w:uiPriority w:val="9"/>
    <w:rPr>
      <w:rFonts w:asciiTheme="majorHAnsi" w:cstheme="majorBidi" w:eastAsiaTheme="majorEastAsia" w:hAnsiTheme="majorHAnsi"/>
      <w:color w:val="404040"/>
      <w:sz w:val="20"/>
      <w:szCs w:val="20"/>
    </w:rPr>
  </w:style>
  <w:style w:type="character" w:styleId="Titolo9Carattere" w:customStyle="1">
    <w:name w:val="Titolo 9 Carattere"/>
    <w:basedOn w:val="Carpredefinitoparagrafo"/>
    <w:link w:val="Titolo9"/>
    <w:uiPriority w:val="9"/>
    <w:rPr>
      <w:rFonts w:asciiTheme="majorHAnsi" w:cstheme="majorBidi" w:eastAsiaTheme="majorEastAsia" w:hAnsiTheme="majorHAnsi"/>
      <w:i w:val="1"/>
      <w:iCs w:val="1"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 w:val="1"/>
    <w:pPr>
      <w:pBdr>
        <w:bottom w:color="4f81bd" w:space="0" w:sz="8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styleId="TitoloCarattere" w:customStyle="1">
    <w:name w:val="Titolo Carattere"/>
    <w:basedOn w:val="Carpredefinitoparagrafo"/>
    <w:link w:val="Titolo"/>
    <w:uiPriority w:val="10"/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Pr>
      <w:rFonts w:asciiTheme="majorHAnsi" w:cstheme="majorBidi" w:eastAsiaTheme="majorEastAsia" w:hAnsiTheme="majorHAnsi"/>
      <w:i w:val="1"/>
      <w:iCs w:val="1"/>
      <w:color w:val="4f81bd"/>
      <w:spacing w:val="15"/>
      <w:sz w:val="24"/>
      <w:szCs w:val="24"/>
    </w:rPr>
  </w:style>
  <w:style w:type="character" w:styleId="SottotitoloCarattere" w:customStyle="1">
    <w:name w:val="Sottotitolo Carattere"/>
    <w:basedOn w:val="Carpredefinitoparagrafo"/>
    <w:link w:val="Sottotitolo"/>
    <w:uiPriority w:val="11"/>
    <w:rPr>
      <w:rFonts w:asciiTheme="majorHAnsi" w:cstheme="majorBidi" w:eastAsiaTheme="majorEastAsia" w:hAnsiTheme="majorHAnsi"/>
      <w:i w:val="1"/>
      <w:iCs w:val="1"/>
      <w:color w:val="4f81bd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 w:val="1"/>
    <w:rPr>
      <w:i w:val="1"/>
      <w:iCs w:val="1"/>
      <w:color w:val="808080"/>
    </w:rPr>
  </w:style>
  <w:style w:type="character" w:styleId="Enfasicorsivo">
    <w:name w:val="Emphasis"/>
    <w:basedOn w:val="Carpredefinitoparagrafo"/>
    <w:uiPriority w:val="20"/>
    <w:qFormat w:val="1"/>
    <w:rPr>
      <w:i w:val="1"/>
      <w:iCs w:val="1"/>
    </w:rPr>
  </w:style>
  <w:style w:type="character" w:styleId="Enfasiintensa">
    <w:name w:val="Intense Emphasis"/>
    <w:basedOn w:val="Carpredefinitoparagrafo"/>
    <w:uiPriority w:val="21"/>
    <w:qFormat w:val="1"/>
    <w:rPr>
      <w:b w:val="1"/>
      <w:bCs w:val="1"/>
      <w:i w:val="1"/>
      <w:iCs w:val="1"/>
      <w:color w:val="4f81bd"/>
    </w:rPr>
  </w:style>
  <w:style w:type="character" w:styleId="Enfasigrassetto">
    <w:name w:val="Strong"/>
    <w:basedOn w:val="Carpredefinitoparagrafo"/>
    <w:uiPriority w:val="22"/>
    <w:qFormat w:val="1"/>
    <w:rPr>
      <w:b w:val="1"/>
      <w:bCs w:val="1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Pr>
      <w:i w:val="1"/>
      <w:iCs w:val="1"/>
      <w:color w:val="000000"/>
    </w:rPr>
  </w:style>
  <w:style w:type="character" w:styleId="CitazioneCarattere" w:customStyle="1">
    <w:name w:val="Citazione Carattere"/>
    <w:basedOn w:val="Carpredefinitoparagrafo"/>
    <w:link w:val="Citazione"/>
    <w:uiPriority w:val="29"/>
    <w:rPr>
      <w:i w:val="1"/>
      <w:iCs w:val="1"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pPr>
      <w:pBdr>
        <w:bottom w:color="4f81bd" w:space="0" w:sz="4" w:val="single"/>
      </w:pBdr>
      <w:spacing w:after="280" w:before="200"/>
      <w:ind w:left="936" w:right="936"/>
    </w:pPr>
    <w:rPr>
      <w:b w:val="1"/>
      <w:bCs w:val="1"/>
      <w:i w:val="1"/>
      <w:iCs w:val="1"/>
      <w:color w:val="4f81bd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Pr>
      <w:b w:val="1"/>
      <w:bCs w:val="1"/>
      <w:i w:val="1"/>
      <w:iCs w:val="1"/>
      <w:color w:val="4f81bd"/>
    </w:rPr>
  </w:style>
  <w:style w:type="character" w:styleId="Riferimentodelicato">
    <w:name w:val="Subtle Reference"/>
    <w:basedOn w:val="Carpredefinitoparagrafo"/>
    <w:uiPriority w:val="31"/>
    <w:qFormat w:val="1"/>
    <w:rPr>
      <w:smallCaps w:val="1"/>
      <w:color w:val="c0504d"/>
      <w:u w:val="single"/>
    </w:rPr>
  </w:style>
  <w:style w:type="character" w:styleId="Riferimentointenso">
    <w:name w:val="Intense Reference"/>
    <w:basedOn w:val="Carpredefinitoparagrafo"/>
    <w:uiPriority w:val="32"/>
    <w:qFormat w:val="1"/>
    <w:rPr>
      <w:b w:val="1"/>
      <w:bCs w:val="1"/>
      <w:smallCaps w:val="1"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33"/>
    <w:qFormat w:val="1"/>
    <w:rPr>
      <w:b w:val="1"/>
      <w:bCs w:val="1"/>
      <w:smallCaps w:val="1"/>
      <w:spacing w:val="5"/>
    </w:rPr>
  </w:style>
  <w:style w:type="paragraph" w:styleId="Paragrafoelenco">
    <w:name w:val="List Paragraph"/>
    <w:basedOn w:val="Normale"/>
    <w:uiPriority w:val="34"/>
    <w:qFormat w:val="1"/>
    <w:pPr>
      <w:ind w:left="720"/>
      <w:contextualSpacing w:val="1"/>
    </w:p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semiHidden w:val="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 w:val="1"/>
    <w:unhideWhenUsed w:val="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 w:val="1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 w:val="1"/>
    <w:unhideWhenUsed w:val="1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Pr>
      <w:rFonts w:ascii="Courier New" w:cs="Courier New" w:hAnsi="Courier New"/>
      <w:sz w:val="21"/>
      <w:szCs w:val="21"/>
    </w:rPr>
  </w:style>
  <w:style w:type="paragraph" w:styleId="Default" w:customStyle="1">
    <w:name w:val="Default"/>
    <w:rsid w:val="00896A8F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D0BD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D0BD6"/>
    <w:rPr>
      <w:rFonts w:ascii="Times New Roman" w:hAnsi="Times New Roman"/>
      <w:sz w:val="18"/>
      <w:szCs w:val="18"/>
    </w:rPr>
  </w:style>
  <w:style w:type="paragraph" w:styleId="Revisione">
    <w:name w:val="Revision"/>
    <w:hidden w:val="1"/>
    <w:uiPriority w:val="99"/>
    <w:semiHidden w:val="1"/>
    <w:rsid w:val="006D0BD6"/>
    <w:pPr>
      <w:spacing w:after="0" w:line="240" w:lineRule="auto"/>
    </w:pPr>
  </w:style>
  <w:style w:type="paragraph" w:styleId="Mappadocumento">
    <w:name w:val="Document Map"/>
    <w:basedOn w:val="Normale"/>
    <w:link w:val="MappadocumentoCarattere"/>
    <w:uiPriority w:val="99"/>
    <w:semiHidden w:val="1"/>
    <w:unhideWhenUsed w:val="1"/>
    <w:rsid w:val="006D0BD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MappadocumentoCarattere" w:customStyle="1">
    <w:name w:val="Mappa documento Carattere"/>
    <w:basedOn w:val="Carpredefinitoparagrafo"/>
    <w:link w:val="Mappadocumento"/>
    <w:uiPriority w:val="99"/>
    <w:semiHidden w:val="1"/>
    <w:rsid w:val="006D0BD6"/>
    <w:rPr>
      <w:rFonts w:ascii="Times New Roman" w:hAnsi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6D0BD6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6D0BD6"/>
    <w:pPr>
      <w:spacing w:line="240" w:lineRule="auto"/>
    </w:pPr>
    <w:rPr>
      <w:sz w:val="24"/>
      <w:szCs w:val="24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6D0BD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6D0BD6"/>
    <w:rPr>
      <w:b w:val="1"/>
      <w:bCs w:val="1"/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6D0BD6"/>
    <w:rPr>
      <w:b w:val="1"/>
      <w:bCs w:val="1"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 w:val="1"/>
    <w:rsid w:val="009C451F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C451F"/>
  </w:style>
  <w:style w:type="paragraph" w:styleId="Pidipagina">
    <w:name w:val="footer"/>
    <w:basedOn w:val="Normale"/>
    <w:link w:val="PidipaginaCarattere"/>
    <w:uiPriority w:val="99"/>
    <w:unhideWhenUsed w:val="1"/>
    <w:rsid w:val="009C451F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C451F"/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SKtCrZrV5kL9ntMfv+Dz25eV1Q==">CgMxLjA4AHIhMXpJZnkxSjZRNGZLbHNZSnBYTXRKeGdYc2xDVUZ6OGZI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2022-10-07T10:09:00Z</dcterms:created>
  <dc:creator>Direzione Didattica</dc:creator>
</cp:coreProperties>
</file>